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29A7" w14:textId="77777777" w:rsidR="0074421D" w:rsidRPr="001A6DA2" w:rsidRDefault="0074421D" w:rsidP="001A6DA2">
      <w:pPr>
        <w:spacing w:after="0" w:line="240" w:lineRule="auto"/>
        <w:jc w:val="center"/>
        <w:rPr>
          <w:b/>
          <w:sz w:val="24"/>
          <w:szCs w:val="24"/>
        </w:rPr>
      </w:pPr>
      <w:r w:rsidRPr="001A6DA2">
        <w:rPr>
          <w:b/>
          <w:sz w:val="24"/>
          <w:szCs w:val="24"/>
        </w:rPr>
        <w:t>Mid-Ohio Conference Center</w:t>
      </w:r>
    </w:p>
    <w:p w14:paraId="4E3094E1" w14:textId="77777777" w:rsidR="0074421D" w:rsidRDefault="0074421D" w:rsidP="001A6DA2">
      <w:pPr>
        <w:spacing w:after="0" w:line="240" w:lineRule="auto"/>
        <w:jc w:val="center"/>
      </w:pPr>
      <w:r w:rsidRPr="001A6DA2">
        <w:rPr>
          <w:b/>
          <w:sz w:val="24"/>
          <w:szCs w:val="24"/>
        </w:rPr>
        <w:t>Facility Rental Agreement</w:t>
      </w:r>
    </w:p>
    <w:p w14:paraId="38CC51D5" w14:textId="77777777" w:rsidR="0074421D" w:rsidRDefault="0074421D"/>
    <w:p w14:paraId="116C26E8" w14:textId="69F60910" w:rsidR="0074421D" w:rsidRDefault="0074421D">
      <w:r>
        <w:t>The Mid-Ohio ESC Governing Board (</w:t>
      </w:r>
      <w:r w:rsidR="00723A25">
        <w:t>B</w:t>
      </w:r>
      <w:r>
        <w:t>oard) and</w:t>
      </w:r>
      <w:r w:rsidR="00E059ED">
        <w:t xml:space="preserve"> </w:t>
      </w:r>
      <w:sdt>
        <w:sdtPr>
          <w:id w:val="362868894"/>
          <w:placeholder>
            <w:docPart w:val="2F224A4EB79844C19661F38979A8B8AB"/>
          </w:placeholder>
        </w:sdtPr>
        <w:sdtEndPr/>
        <w:sdtContent/>
      </w:sdt>
      <w:r w:rsidR="00E059ED">
        <w:t xml:space="preserve"> </w:t>
      </w:r>
      <w:r w:rsidR="00723A25">
        <w:t>(Renter)</w:t>
      </w:r>
      <w:r w:rsidR="005130B9">
        <w:t xml:space="preserve"> </w:t>
      </w:r>
      <w:sdt>
        <w:sdtPr>
          <w:id w:val="753945566"/>
          <w:placeholder>
            <w:docPart w:val="DefaultPlaceholder_-1854013440"/>
          </w:placeholder>
          <w:showingPlcHdr/>
        </w:sdtPr>
        <w:sdtContent>
          <w:r w:rsidR="00B308CD" w:rsidRPr="000B5895">
            <w:rPr>
              <w:rStyle w:val="PlaceholderText"/>
            </w:rPr>
            <w:t>Click or tap here to enter text.</w:t>
          </w:r>
        </w:sdtContent>
      </w:sdt>
      <w:r w:rsidR="00B308CD">
        <w:t xml:space="preserve"> </w:t>
      </w:r>
      <w:r>
        <w:t>agree that Renter may use the Mid-Ohio Conference Center</w:t>
      </w:r>
      <w:r w:rsidR="009802B8">
        <w:t xml:space="preserve"> </w:t>
      </w:r>
      <w:r>
        <w:t>(MOCC) on</w:t>
      </w:r>
      <w:r w:rsidR="578D6C11">
        <w:t xml:space="preserve"> </w:t>
      </w:r>
      <w:sdt>
        <w:sdtPr>
          <w:id w:val="-7545914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308CD" w:rsidRPr="000B5895">
            <w:rPr>
              <w:rStyle w:val="PlaceholderText"/>
            </w:rPr>
            <w:t>Click or tap to enter a date.</w:t>
          </w:r>
        </w:sdtContent>
      </w:sdt>
      <w:r>
        <w:t xml:space="preserve"> </w:t>
      </w:r>
      <w:r w:rsidR="006B4F2C">
        <w:t>p</w:t>
      </w:r>
      <w:r>
        <w:t>ursuant to the following terms.</w:t>
      </w:r>
      <w:r w:rsidR="00B308CD">
        <w:t xml:space="preserve">  A deposit in the amount of </w:t>
      </w:r>
      <w:sdt>
        <w:sdtPr>
          <w:id w:val="-691767224"/>
          <w:placeholder>
            <w:docPart w:val="DefaultPlaceholder_-1854013440"/>
          </w:placeholder>
          <w:showingPlcHdr/>
        </w:sdtPr>
        <w:sdtContent>
          <w:r w:rsidR="00B308CD" w:rsidRPr="000B5895">
            <w:rPr>
              <w:rStyle w:val="PlaceholderText"/>
            </w:rPr>
            <w:t>Click or tap here to enter text.</w:t>
          </w:r>
        </w:sdtContent>
      </w:sdt>
      <w:r w:rsidR="00B308CD">
        <w:t xml:space="preserve"> Is required when agreement is returned.  </w:t>
      </w:r>
    </w:p>
    <w:p w14:paraId="7D1D538A" w14:textId="77777777" w:rsidR="0074421D" w:rsidRPr="009802B8" w:rsidRDefault="0074421D">
      <w:pPr>
        <w:rPr>
          <w:b/>
          <w:u w:val="single"/>
        </w:rPr>
      </w:pPr>
      <w:r w:rsidRPr="009802B8">
        <w:rPr>
          <w:b/>
          <w:u w:val="single"/>
        </w:rPr>
        <w:t>Reservations and Payment</w:t>
      </w:r>
    </w:p>
    <w:p w14:paraId="691ADD5A" w14:textId="7D941CE8" w:rsidR="0074421D" w:rsidRDefault="0074421D">
      <w:r>
        <w:t>Reservations should be made at least thirty (30) days prior to the date of the event</w:t>
      </w:r>
      <w:r w:rsidR="003F3F26">
        <w:t>.</w:t>
      </w:r>
    </w:p>
    <w:p w14:paraId="75B2EFC1" w14:textId="6D9F86B0" w:rsidR="009802B8" w:rsidRDefault="009802B8">
      <w:proofErr w:type="gramStart"/>
      <w:r>
        <w:t>In order to</w:t>
      </w:r>
      <w:proofErr w:type="gramEnd"/>
      <w:r>
        <w:t xml:space="preserve"> finalize a reservation, </w:t>
      </w:r>
      <w:r w:rsidRPr="00B308CD">
        <w:rPr>
          <w:b/>
          <w:bCs/>
        </w:rPr>
        <w:t>a signed Rental Agreement</w:t>
      </w:r>
      <w:r>
        <w:t>, with</w:t>
      </w:r>
      <w:r w:rsidR="00B308CD">
        <w:t xml:space="preserve"> the </w:t>
      </w:r>
      <w:r w:rsidR="00B308CD" w:rsidRPr="00B308CD">
        <w:rPr>
          <w:b/>
          <w:bCs/>
        </w:rPr>
        <w:t>requested deposit amount</w:t>
      </w:r>
      <w:r>
        <w:t>, must be returned to Mid-Ohio ESC.  Verbal approval or partial submission of required documents or payments does not assure availability of the MOCC.</w:t>
      </w:r>
    </w:p>
    <w:p w14:paraId="1F1C9773" w14:textId="5D84005E" w:rsidR="00B308CD" w:rsidRDefault="00B308CD">
      <w:r>
        <w:t xml:space="preserve">Final Payment of the invoice is to be paid 10 working days prior to the event. </w:t>
      </w:r>
    </w:p>
    <w:p w14:paraId="1BFBB387" w14:textId="16384119" w:rsidR="00826235" w:rsidRDefault="00B308CD" w:rsidP="00826235">
      <w:r>
        <w:t>The renter</w:t>
      </w:r>
      <w:r w:rsidR="00826235">
        <w:t xml:space="preserve"> shall be responsible for payment of any admission taxes, sales taxes or any other taxes related to the event.</w:t>
      </w:r>
    </w:p>
    <w:p w14:paraId="6CA4B8CB" w14:textId="77777777" w:rsidR="009802B8" w:rsidRPr="009802B8" w:rsidRDefault="009802B8">
      <w:pPr>
        <w:rPr>
          <w:b/>
          <w:u w:val="single"/>
        </w:rPr>
      </w:pPr>
      <w:r w:rsidRPr="009802B8">
        <w:rPr>
          <w:b/>
          <w:u w:val="single"/>
        </w:rPr>
        <w:t>Facility Regulations</w:t>
      </w:r>
    </w:p>
    <w:p w14:paraId="0652435A" w14:textId="77777777" w:rsidR="009802B8" w:rsidRDefault="009802B8">
      <w:r w:rsidRPr="009802B8">
        <w:rPr>
          <w:b/>
        </w:rPr>
        <w:t>Renter Requirements:</w:t>
      </w:r>
      <w:r>
        <w:t xml:space="preserve"> The Board (and/or it’s designee) reserves the right, pursuant to Ohio Revised code 3313.76, to determine in its sole discretion whether any person or group seeking to use the MOCC is a “responsible organization” within the meaning of Ohio law; and the Board reserves the right to decline to rent the MOCC to any person or group not meeting this requirement.</w:t>
      </w:r>
    </w:p>
    <w:p w14:paraId="07B2DE6A" w14:textId="6D8E0BB4" w:rsidR="009802B8" w:rsidRDefault="009802B8">
      <w:r w:rsidRPr="006D52CF">
        <w:rPr>
          <w:b/>
        </w:rPr>
        <w:t>Insurance:</w:t>
      </w:r>
      <w:r>
        <w:t xml:space="preserve"> Unless waived in writing by the </w:t>
      </w:r>
      <w:r w:rsidR="00703620">
        <w:t>Board</w:t>
      </w:r>
      <w:r>
        <w:t xml:space="preserve"> Administration, Renter must provide </w:t>
      </w:r>
      <w:r w:rsidR="00D81168">
        <w:t>a certificate of Insurance</w:t>
      </w:r>
      <w:r>
        <w:t xml:space="preserve"> of $1 million </w:t>
      </w:r>
      <w:r w:rsidR="006D52CF">
        <w:t>liability</w:t>
      </w:r>
      <w:r>
        <w:t xml:space="preserve"> insurance coverage for scheduled events.  All Insurance shall be at Renter’s expense</w:t>
      </w:r>
      <w:r w:rsidR="006D52CF">
        <w:t xml:space="preserve">.  If alcoholic beverages </w:t>
      </w:r>
      <w:r w:rsidR="006D52CF" w:rsidRPr="00B308CD">
        <w:rPr>
          <w:u w:val="single"/>
        </w:rPr>
        <w:t>will be sold</w:t>
      </w:r>
      <w:r w:rsidR="006D52CF">
        <w:t xml:space="preserve"> or consumed, Renter must provide a copy of a Certificate of Insurance that includes “Host Liquor Liability” (liquor provided but not sold) or “Liquor Liability” (liquor sold on premises), with limits o</w:t>
      </w:r>
      <w:r w:rsidR="00407514">
        <w:t>f</w:t>
      </w:r>
      <w:r w:rsidR="006D52CF">
        <w:t xml:space="preserve"> at least $1 million per occurrence.</w:t>
      </w:r>
    </w:p>
    <w:p w14:paraId="740B4F9D" w14:textId="7FDCA339" w:rsidR="006D52CF" w:rsidRDefault="006D52CF">
      <w:r w:rsidRPr="006D52CF">
        <w:rPr>
          <w:b/>
        </w:rPr>
        <w:t>Contact Person:</w:t>
      </w:r>
      <w:r>
        <w:t xml:space="preserve">  Renter shall designate one person as the contact person who will have final responsibility for decisions related to Renter’s use of the facility.</w:t>
      </w:r>
    </w:p>
    <w:p w14:paraId="4E6EC1D5" w14:textId="6F508FD0" w:rsidR="001F4A6A" w:rsidRDefault="0088403E">
      <w:r w:rsidRPr="00BE67CD">
        <w:rPr>
          <w:b/>
          <w:bCs/>
        </w:rPr>
        <w:t>Removal for Unruly Behavior:</w:t>
      </w:r>
      <w:r>
        <w:t xml:space="preserve">  Failure to comply with security or management requests, excessive noise, foul language</w:t>
      </w:r>
      <w:r w:rsidR="00A47D10">
        <w:t>, violation of rules and regulations or unruly behavior may result in Renter’s removal from the premises and / or the contacting</w:t>
      </w:r>
      <w:r w:rsidR="00B16708">
        <w:t xml:space="preserve"> of law enforcement agencies.</w:t>
      </w:r>
    </w:p>
    <w:p w14:paraId="3C6F258C" w14:textId="00F2D44C" w:rsidR="00B16708" w:rsidRDefault="00B16708">
      <w:r w:rsidRPr="00BE67CD">
        <w:rPr>
          <w:b/>
          <w:bCs/>
        </w:rPr>
        <w:t>Premises Use:</w:t>
      </w:r>
      <w:r>
        <w:t xml:space="preserve">  Overnight camping on the MOCC premises is prohibited.</w:t>
      </w:r>
    </w:p>
    <w:p w14:paraId="7EC725CC" w14:textId="18EEE015" w:rsidR="00B16708" w:rsidRPr="00BE67CD" w:rsidRDefault="00DB31AD">
      <w:pPr>
        <w:rPr>
          <w:b/>
          <w:bCs/>
        </w:rPr>
      </w:pPr>
      <w:r w:rsidRPr="00BE67CD">
        <w:rPr>
          <w:b/>
          <w:bCs/>
        </w:rPr>
        <w:t xml:space="preserve">Cancellation or </w:t>
      </w:r>
      <w:r w:rsidR="00711A6B" w:rsidRPr="00BE67CD">
        <w:rPr>
          <w:b/>
          <w:bCs/>
        </w:rPr>
        <w:t>Postponement:</w:t>
      </w:r>
    </w:p>
    <w:p w14:paraId="1F175248" w14:textId="0401F7C1" w:rsidR="00711A6B" w:rsidRDefault="00900A8F" w:rsidP="00711A6B">
      <w:pPr>
        <w:pStyle w:val="ListParagraph"/>
        <w:numPr>
          <w:ilvl w:val="0"/>
          <w:numId w:val="1"/>
        </w:numPr>
      </w:pPr>
      <w:r>
        <w:t>Cancellation by Renter must be in writing and a cancellation fee equal to the amount of</w:t>
      </w:r>
      <w:r w:rsidR="00516A5C">
        <w:t xml:space="preserve"> Renter’s deposit will apply.</w:t>
      </w:r>
    </w:p>
    <w:p w14:paraId="44557442" w14:textId="63B7FC5A" w:rsidR="001B7E68" w:rsidRDefault="00D6031D" w:rsidP="001B7E68">
      <w:pPr>
        <w:pStyle w:val="ListParagraph"/>
        <w:numPr>
          <w:ilvl w:val="0"/>
          <w:numId w:val="1"/>
        </w:numPr>
      </w:pPr>
      <w:r>
        <w:t>Pursuant</w:t>
      </w:r>
      <w:r w:rsidR="00516A5C">
        <w:t xml:space="preserve"> to Ohio Revised code 3313.75</w:t>
      </w:r>
      <w:r w:rsidR="008C109B">
        <w:t xml:space="preserve">, the Board reserves the right to cancel this Rental </w:t>
      </w:r>
      <w:r w:rsidR="00D70734">
        <w:t>A</w:t>
      </w:r>
      <w:r w:rsidR="008C109B">
        <w:t xml:space="preserve">greement at any time if the Board or </w:t>
      </w:r>
      <w:proofErr w:type="gramStart"/>
      <w:r w:rsidR="008C109B">
        <w:t>it</w:t>
      </w:r>
      <w:proofErr w:type="gramEnd"/>
      <w:r w:rsidR="008C109B">
        <w:t xml:space="preserve"> </w:t>
      </w:r>
      <w:proofErr w:type="gramStart"/>
      <w:r>
        <w:t>designee</w:t>
      </w:r>
      <w:proofErr w:type="gramEnd"/>
      <w:r w:rsidR="008C109B">
        <w:t xml:space="preserve"> determines that the event will interfere with public schools</w:t>
      </w:r>
      <w:r w:rsidR="00780BFE">
        <w:t xml:space="preserve">’ use of the </w:t>
      </w:r>
      <w:r>
        <w:t>M</w:t>
      </w:r>
      <w:r w:rsidR="00780BFE">
        <w:t xml:space="preserve">OCC on the event’s scheduled date.  If cancellation occurs, the Board’s </w:t>
      </w:r>
      <w:r>
        <w:t>liability</w:t>
      </w:r>
      <w:r w:rsidR="00780BFE">
        <w:t xml:space="preserve"> is limited to the amount </w:t>
      </w:r>
      <w:r w:rsidR="001C798D">
        <w:t>paid to MOCC</w:t>
      </w:r>
      <w:r w:rsidR="00780BFE">
        <w:t xml:space="preserve">, </w:t>
      </w:r>
      <w:r>
        <w:t xml:space="preserve">which will be refunded </w:t>
      </w:r>
      <w:r w:rsidR="007A3DE2">
        <w:t>to</w:t>
      </w:r>
      <w:r>
        <w:t xml:space="preserve"> Renter.  The Board is not liable for any other costs incurred by Renter </w:t>
      </w:r>
      <w:proofErr w:type="gramStart"/>
      <w:r>
        <w:t>as a result of</w:t>
      </w:r>
      <w:proofErr w:type="gramEnd"/>
      <w:r>
        <w:t xml:space="preserve"> such cancellation.</w:t>
      </w:r>
    </w:p>
    <w:p w14:paraId="708EF505" w14:textId="44C92B54" w:rsidR="00D6031D" w:rsidRDefault="00DE7558" w:rsidP="00711A6B">
      <w:pPr>
        <w:pStyle w:val="ListParagraph"/>
        <w:numPr>
          <w:ilvl w:val="0"/>
          <w:numId w:val="1"/>
        </w:numPr>
      </w:pPr>
      <w:r>
        <w:t xml:space="preserve">If Renter and </w:t>
      </w:r>
      <w:r w:rsidR="00BF3772">
        <w:t>t</w:t>
      </w:r>
      <w:r>
        <w:t>he MOCC agree</w:t>
      </w:r>
      <w:r w:rsidR="006A72A4">
        <w:t xml:space="preserve"> </w:t>
      </w:r>
      <w:r w:rsidR="00E6379B">
        <w:t xml:space="preserve">that the event must be postponed due to emergency, act </w:t>
      </w:r>
      <w:r w:rsidR="00DD08B9">
        <w:t>of</w:t>
      </w:r>
      <w:r w:rsidR="00E6379B">
        <w:t xml:space="preserve"> God, civil </w:t>
      </w:r>
      <w:r w:rsidR="000466EB">
        <w:t>disturbance</w:t>
      </w:r>
      <w:r w:rsidR="00E6379B">
        <w:t>, or similar</w:t>
      </w:r>
      <w:r w:rsidR="00BB5A67">
        <w:t xml:space="preserve"> unforeseen circumstance, MOCC will re-schedule</w:t>
      </w:r>
      <w:r w:rsidR="00F5289B">
        <w:t xml:space="preserve"> the event on a space-available basis and </w:t>
      </w:r>
      <w:r w:rsidR="00F5289B">
        <w:lastRenderedPageBreak/>
        <w:t>the rental deposit will be transferred to the re-schedul</w:t>
      </w:r>
      <w:r w:rsidR="00421ACE">
        <w:t xml:space="preserve">ed booking.  The Board is not liable for any additional costs incurred by Renter </w:t>
      </w:r>
      <w:proofErr w:type="gramStart"/>
      <w:r w:rsidR="00421ACE">
        <w:t>as a result of</w:t>
      </w:r>
      <w:proofErr w:type="gramEnd"/>
      <w:r w:rsidR="00421ACE">
        <w:t xml:space="preserve"> the postponement.</w:t>
      </w:r>
    </w:p>
    <w:p w14:paraId="75CA2C1D" w14:textId="77777777" w:rsidR="00A94286" w:rsidRDefault="00A94286" w:rsidP="00A94286">
      <w:pPr>
        <w:pStyle w:val="ListParagraph"/>
      </w:pPr>
    </w:p>
    <w:p w14:paraId="6001C83A" w14:textId="550EAEB7" w:rsidR="00E03865" w:rsidRDefault="00E03865" w:rsidP="00E03865">
      <w:r w:rsidRPr="007F3015">
        <w:rPr>
          <w:b/>
        </w:rPr>
        <w:t>Facility User Guidelines:</w:t>
      </w:r>
      <w:r>
        <w:t xml:space="preserve">  Renter agrees to follow the Mid-Ohio </w:t>
      </w:r>
      <w:r w:rsidR="00BF3772">
        <w:t>C</w:t>
      </w:r>
      <w:r>
        <w:t>onference Center Facility Use Guidelines, which are attached</w:t>
      </w:r>
      <w:r w:rsidR="009F21E5">
        <w:t xml:space="preserve"> as Exhibit 1 and incorporated into the Agreement by reference.  The Board or </w:t>
      </w:r>
      <w:proofErr w:type="gramStart"/>
      <w:r w:rsidR="009F21E5">
        <w:t>it</w:t>
      </w:r>
      <w:proofErr w:type="gramEnd"/>
      <w:r w:rsidR="009F21E5">
        <w:t xml:space="preserve"> </w:t>
      </w:r>
      <w:proofErr w:type="gramStart"/>
      <w:r w:rsidR="007F3015">
        <w:t>designee</w:t>
      </w:r>
      <w:proofErr w:type="gramEnd"/>
      <w:r w:rsidR="009F21E5">
        <w:t xml:space="preserve"> may waive certain Guidelines, but</w:t>
      </w:r>
      <w:r w:rsidR="008B68DD">
        <w:t xml:space="preserve"> any </w:t>
      </w:r>
      <w:r w:rsidR="007F3015">
        <w:t>waiver</w:t>
      </w:r>
      <w:r w:rsidR="008B68DD">
        <w:t xml:space="preserve"> must be in writing and signed by an authorized designee of the Board in order to be effective.</w:t>
      </w:r>
    </w:p>
    <w:p w14:paraId="5126642E" w14:textId="4A478C51" w:rsidR="00711A6B" w:rsidRDefault="00711A6B" w:rsidP="00546209"/>
    <w:p w14:paraId="3E9A2A45" w14:textId="2FD2DBD5" w:rsidR="00546209" w:rsidRDefault="00546209">
      <w:r>
        <w:t>By Signing below, I signify that I am authorized to execute the Rental Ag</w:t>
      </w:r>
      <w:r w:rsidR="006613DF">
        <w:t>reement</w:t>
      </w:r>
      <w:r>
        <w:t xml:space="preserve"> and I have read and understand the </w:t>
      </w:r>
      <w:r w:rsidR="00B24748">
        <w:t>terms above</w:t>
      </w:r>
      <w:r w:rsidR="006613DF">
        <w:t xml:space="preserve"> and Exhibit 1 that is attached</w:t>
      </w:r>
      <w:r w:rsidR="00B24748">
        <w:t>.</w:t>
      </w:r>
      <w:r w:rsidR="006613DF">
        <w:t xml:space="preserve">   </w:t>
      </w:r>
    </w:p>
    <w:p w14:paraId="53FFA7E6" w14:textId="41CD5BBF" w:rsidR="008643DF" w:rsidRDefault="008643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3A70D6" w14:paraId="28EDDE37" w14:textId="77777777" w:rsidTr="003A70D6">
        <w:trPr>
          <w:trHeight w:val="800"/>
          <w:jc w:val="center"/>
        </w:trPr>
        <w:tc>
          <w:tcPr>
            <w:tcW w:w="10790" w:type="dxa"/>
            <w:gridSpan w:val="2"/>
            <w:vAlign w:val="center"/>
          </w:tcPr>
          <w:p w14:paraId="70E143E1" w14:textId="77777777" w:rsidR="003A70D6" w:rsidRDefault="003A70D6"/>
          <w:p w14:paraId="153FAFFC" w14:textId="47C8C26E" w:rsidR="003A70D6" w:rsidRDefault="003A70D6" w:rsidP="003A70D6">
            <w:r>
              <w:t xml:space="preserve">Signed Date:    </w:t>
            </w:r>
          </w:p>
          <w:p w14:paraId="54645A6D" w14:textId="40D29C3C" w:rsidR="003A70D6" w:rsidRDefault="003A70D6" w:rsidP="003A70D6">
            <w:pPr>
              <w:jc w:val="center"/>
            </w:pPr>
          </w:p>
        </w:tc>
      </w:tr>
      <w:tr w:rsidR="008643DF" w14:paraId="7C70AA11" w14:textId="77777777" w:rsidTr="003A70D6">
        <w:trPr>
          <w:trHeight w:val="692"/>
          <w:jc w:val="center"/>
        </w:trPr>
        <w:tc>
          <w:tcPr>
            <w:tcW w:w="5395" w:type="dxa"/>
          </w:tcPr>
          <w:p w14:paraId="27B9F689" w14:textId="60EF9C0E" w:rsidR="008643DF" w:rsidRDefault="003A70D6">
            <w:r>
              <w:t>Renter’s Name:</w:t>
            </w:r>
          </w:p>
          <w:p w14:paraId="4872BCEC" w14:textId="07859FD2" w:rsidR="003A70D6" w:rsidRDefault="003A70D6"/>
        </w:tc>
        <w:tc>
          <w:tcPr>
            <w:tcW w:w="5395" w:type="dxa"/>
          </w:tcPr>
          <w:p w14:paraId="74C67483" w14:textId="6AC0928B" w:rsidR="008643DF" w:rsidRDefault="003A70D6">
            <w:r>
              <w:t>The Mid-Ohio ESC Governing Board</w:t>
            </w:r>
          </w:p>
        </w:tc>
      </w:tr>
      <w:tr w:rsidR="003A70D6" w14:paraId="13360F4E" w14:textId="77777777" w:rsidTr="003A70D6">
        <w:trPr>
          <w:trHeight w:val="998"/>
          <w:jc w:val="center"/>
        </w:trPr>
        <w:tc>
          <w:tcPr>
            <w:tcW w:w="5395" w:type="dxa"/>
          </w:tcPr>
          <w:p w14:paraId="18EF0E78" w14:textId="77777777" w:rsidR="003A70D6" w:rsidRDefault="003A70D6" w:rsidP="003A70D6">
            <w:r>
              <w:t xml:space="preserve">Name of Authorized Representative: </w:t>
            </w:r>
          </w:p>
          <w:p w14:paraId="09393E59" w14:textId="073BB72E" w:rsidR="003A70D6" w:rsidRDefault="003A70D6" w:rsidP="003A70D6"/>
        </w:tc>
        <w:tc>
          <w:tcPr>
            <w:tcW w:w="5395" w:type="dxa"/>
          </w:tcPr>
          <w:p w14:paraId="7217C1B0" w14:textId="77777777" w:rsidR="003A70D6" w:rsidRDefault="003A70D6" w:rsidP="003A70D6">
            <w:r>
              <w:t>Authorized Representative:  Candy Bores</w:t>
            </w:r>
          </w:p>
          <w:p w14:paraId="7656BB33" w14:textId="77777777" w:rsidR="003A70D6" w:rsidRDefault="003A70D6" w:rsidP="003A70D6"/>
          <w:p w14:paraId="74198CA8" w14:textId="5285E95F" w:rsidR="003A70D6" w:rsidRDefault="003A70D6" w:rsidP="003A70D6">
            <w:r>
              <w:t>Title: Event Coordinator</w:t>
            </w:r>
          </w:p>
        </w:tc>
      </w:tr>
      <w:tr w:rsidR="003A70D6" w14:paraId="650BAA32" w14:textId="77777777" w:rsidTr="003A70D6">
        <w:trPr>
          <w:trHeight w:val="1070"/>
          <w:jc w:val="center"/>
        </w:trPr>
        <w:tc>
          <w:tcPr>
            <w:tcW w:w="5395" w:type="dxa"/>
          </w:tcPr>
          <w:p w14:paraId="1BF5E9FF" w14:textId="67FBFD8D" w:rsidR="003A70D6" w:rsidRDefault="003A70D6" w:rsidP="003A70D6">
            <w:r>
              <w:t>Sign Here:</w:t>
            </w:r>
          </w:p>
        </w:tc>
        <w:tc>
          <w:tcPr>
            <w:tcW w:w="5395" w:type="dxa"/>
          </w:tcPr>
          <w:p w14:paraId="441E9A21" w14:textId="7C0B51BB" w:rsidR="003A70D6" w:rsidRDefault="003A70D6" w:rsidP="003A70D6">
            <w:r>
              <w:t xml:space="preserve">Sign Here: </w:t>
            </w:r>
          </w:p>
        </w:tc>
      </w:tr>
      <w:tr w:rsidR="00B308CD" w14:paraId="5A7B0653" w14:textId="77777777" w:rsidTr="003A70D6">
        <w:trPr>
          <w:trHeight w:val="1070"/>
          <w:jc w:val="center"/>
        </w:trPr>
        <w:tc>
          <w:tcPr>
            <w:tcW w:w="5395" w:type="dxa"/>
          </w:tcPr>
          <w:p w14:paraId="48CBDEE8" w14:textId="77777777" w:rsidR="00B308CD" w:rsidRDefault="00B308CD" w:rsidP="003A70D6">
            <w:r>
              <w:t>Name of event contact person if different from Authorized Representative:</w:t>
            </w:r>
          </w:p>
          <w:p w14:paraId="5C7B0BE5" w14:textId="77777777" w:rsidR="00B308CD" w:rsidRDefault="00B308CD" w:rsidP="003A70D6"/>
          <w:p w14:paraId="257DF8DF" w14:textId="77777777" w:rsidR="00B308CD" w:rsidRDefault="00B308CD" w:rsidP="003A70D6"/>
          <w:p w14:paraId="356155ED" w14:textId="04F06B38" w:rsidR="00B308CD" w:rsidRDefault="00B308CD" w:rsidP="003A70D6"/>
        </w:tc>
        <w:tc>
          <w:tcPr>
            <w:tcW w:w="5395" w:type="dxa"/>
          </w:tcPr>
          <w:p w14:paraId="722A43E1" w14:textId="673C971C" w:rsidR="00B308CD" w:rsidRDefault="00B308CD" w:rsidP="003A70D6">
            <w:r>
              <w:t>Email address and Phone number of the Contact Person:</w:t>
            </w:r>
          </w:p>
        </w:tc>
      </w:tr>
      <w:tr w:rsidR="00B308CD" w14:paraId="08C2CACB" w14:textId="77777777" w:rsidTr="00532E3F">
        <w:trPr>
          <w:trHeight w:val="1070"/>
          <w:jc w:val="center"/>
        </w:trPr>
        <w:tc>
          <w:tcPr>
            <w:tcW w:w="10790" w:type="dxa"/>
            <w:gridSpan w:val="2"/>
          </w:tcPr>
          <w:p w14:paraId="0C2DEBCB" w14:textId="77777777" w:rsidR="00B308CD" w:rsidRDefault="00B308CD" w:rsidP="003A70D6">
            <w:r>
              <w:t>Additional Comments or Notes:</w:t>
            </w:r>
          </w:p>
          <w:p w14:paraId="29C3FAF4" w14:textId="77777777" w:rsidR="00B308CD" w:rsidRDefault="00B308CD" w:rsidP="003A70D6"/>
          <w:p w14:paraId="4ECAB430" w14:textId="77777777" w:rsidR="00B308CD" w:rsidRDefault="00B308CD" w:rsidP="003A70D6"/>
          <w:p w14:paraId="3B7A038D" w14:textId="77777777" w:rsidR="00B308CD" w:rsidRDefault="00B308CD" w:rsidP="003A70D6"/>
          <w:p w14:paraId="0522C7B2" w14:textId="77777777" w:rsidR="00B308CD" w:rsidRDefault="00B308CD" w:rsidP="003A70D6"/>
          <w:p w14:paraId="7FAE0C2D" w14:textId="77777777" w:rsidR="00B308CD" w:rsidRDefault="00B308CD" w:rsidP="003A70D6"/>
          <w:p w14:paraId="123EE263" w14:textId="77777777" w:rsidR="00B308CD" w:rsidRDefault="00B308CD" w:rsidP="003A70D6"/>
          <w:p w14:paraId="5420C8C3" w14:textId="47E53D6F" w:rsidR="00B308CD" w:rsidRDefault="00B308CD" w:rsidP="003A70D6"/>
        </w:tc>
      </w:tr>
    </w:tbl>
    <w:p w14:paraId="7E457950" w14:textId="77777777" w:rsidR="008643DF" w:rsidRDefault="008643DF"/>
    <w:p w14:paraId="69A7F7B7" w14:textId="77777777" w:rsidR="005130B9" w:rsidRDefault="005130B9"/>
    <w:p w14:paraId="48C1F5FB" w14:textId="23BD047F" w:rsidR="006D52CF" w:rsidRDefault="00C45CF8" w:rsidP="006D52CF">
      <w:pPr>
        <w:tabs>
          <w:tab w:val="left" w:pos="2115"/>
        </w:tabs>
      </w:pPr>
      <w:r>
        <w:tab/>
        <w:t xml:space="preserve">    </w:t>
      </w:r>
    </w:p>
    <w:p w14:paraId="7BB64628" w14:textId="31770F7F" w:rsidR="00590AB0" w:rsidRDefault="00590AB0" w:rsidP="006D52CF">
      <w:pPr>
        <w:tabs>
          <w:tab w:val="left" w:pos="2115"/>
        </w:tabs>
      </w:pPr>
    </w:p>
    <w:p w14:paraId="3F9A39A1" w14:textId="1AA19BB3" w:rsidR="00590AB0" w:rsidRDefault="00590AB0" w:rsidP="006D52CF">
      <w:pPr>
        <w:tabs>
          <w:tab w:val="left" w:pos="2115"/>
        </w:tabs>
      </w:pPr>
    </w:p>
    <w:p w14:paraId="44DEDD12" w14:textId="34D3DA79" w:rsidR="00590AB0" w:rsidRDefault="00590AB0" w:rsidP="006D52CF">
      <w:pPr>
        <w:tabs>
          <w:tab w:val="left" w:pos="2115"/>
        </w:tabs>
      </w:pPr>
    </w:p>
    <w:p w14:paraId="0019836B" w14:textId="77777777" w:rsidR="00590AB0" w:rsidRDefault="00590AB0" w:rsidP="006D52CF">
      <w:pPr>
        <w:tabs>
          <w:tab w:val="left" w:pos="2115"/>
        </w:tabs>
      </w:pPr>
    </w:p>
    <w:p w14:paraId="7365ED28" w14:textId="3258F7F3" w:rsidR="00590AB0" w:rsidRPr="00131317" w:rsidRDefault="00131317" w:rsidP="00131317">
      <w:pPr>
        <w:tabs>
          <w:tab w:val="left" w:pos="2115"/>
        </w:tabs>
        <w:spacing w:after="0" w:line="240" w:lineRule="auto"/>
        <w:jc w:val="center"/>
        <w:rPr>
          <w:b/>
          <w:sz w:val="28"/>
          <w:szCs w:val="28"/>
        </w:rPr>
      </w:pPr>
      <w:r w:rsidRPr="00131317">
        <w:rPr>
          <w:b/>
          <w:sz w:val="28"/>
          <w:szCs w:val="28"/>
        </w:rPr>
        <w:t>Exhibit 1</w:t>
      </w:r>
    </w:p>
    <w:p w14:paraId="1A2CF033" w14:textId="66E9B2FB" w:rsidR="00131317" w:rsidRPr="00131317" w:rsidRDefault="00131317" w:rsidP="00131317">
      <w:pPr>
        <w:tabs>
          <w:tab w:val="left" w:pos="2115"/>
        </w:tabs>
        <w:spacing w:after="0" w:line="240" w:lineRule="auto"/>
        <w:jc w:val="center"/>
        <w:rPr>
          <w:b/>
          <w:sz w:val="28"/>
          <w:szCs w:val="28"/>
        </w:rPr>
      </w:pPr>
      <w:r w:rsidRPr="00131317">
        <w:rPr>
          <w:b/>
          <w:sz w:val="28"/>
          <w:szCs w:val="28"/>
        </w:rPr>
        <w:t>Mid-Ohio Conference Center</w:t>
      </w:r>
    </w:p>
    <w:p w14:paraId="2E842D50" w14:textId="6EB8BB63" w:rsidR="00131317" w:rsidRDefault="00131317" w:rsidP="00131317">
      <w:pPr>
        <w:tabs>
          <w:tab w:val="left" w:pos="2115"/>
        </w:tabs>
        <w:spacing w:after="0" w:line="240" w:lineRule="auto"/>
        <w:jc w:val="center"/>
        <w:rPr>
          <w:b/>
          <w:sz w:val="28"/>
          <w:szCs w:val="28"/>
        </w:rPr>
      </w:pPr>
      <w:r w:rsidRPr="00131317">
        <w:rPr>
          <w:b/>
          <w:sz w:val="28"/>
          <w:szCs w:val="28"/>
        </w:rPr>
        <w:t>Facility Use Guidelines</w:t>
      </w:r>
    </w:p>
    <w:p w14:paraId="3FF9BB5A" w14:textId="6A95453B" w:rsidR="00131317" w:rsidRDefault="00131317" w:rsidP="00131317">
      <w:pPr>
        <w:tabs>
          <w:tab w:val="left" w:pos="2115"/>
        </w:tabs>
        <w:spacing w:after="0" w:line="240" w:lineRule="auto"/>
        <w:jc w:val="center"/>
        <w:rPr>
          <w:b/>
          <w:sz w:val="28"/>
          <w:szCs w:val="28"/>
        </w:rPr>
      </w:pPr>
    </w:p>
    <w:p w14:paraId="437EB56D" w14:textId="4F04584A" w:rsidR="00377A90" w:rsidRDefault="00131317" w:rsidP="00377A90">
      <w:r w:rsidRPr="00966793">
        <w:rPr>
          <w:b/>
        </w:rPr>
        <w:t>A</w:t>
      </w:r>
      <w:r w:rsidR="005172F9" w:rsidRPr="00966793">
        <w:rPr>
          <w:b/>
        </w:rPr>
        <w:t>lcoholic Beverages:</w:t>
      </w:r>
      <w:r w:rsidR="005172F9">
        <w:t xml:space="preserve">  </w:t>
      </w:r>
      <w:r w:rsidR="005172F9" w:rsidRPr="006613DF">
        <w:rPr>
          <w:b/>
          <w:bCs/>
        </w:rPr>
        <w:t>The sale</w:t>
      </w:r>
      <w:r w:rsidR="005172F9">
        <w:t xml:space="preserve"> of alcoholic beverages is prohibited unless </w:t>
      </w:r>
      <w:r w:rsidR="00031E0E">
        <w:t xml:space="preserve">Renter, the event caterer, or the event sponsor has (or obtains) a </w:t>
      </w:r>
      <w:r w:rsidR="00750594">
        <w:t>liquor</w:t>
      </w:r>
      <w:r w:rsidR="00031E0E">
        <w:t xml:space="preserve"> license f</w:t>
      </w:r>
      <w:r w:rsidR="00750594">
        <w:t>rom</w:t>
      </w:r>
      <w:r w:rsidR="00031E0E">
        <w:t xml:space="preserve"> the Ohio Department of Commerce</w:t>
      </w:r>
      <w:r w:rsidR="006613DF">
        <w:t xml:space="preserve">.  </w:t>
      </w:r>
      <w:r w:rsidR="00031E0E">
        <w:t xml:space="preserve"> Alcoholic beverages are </w:t>
      </w:r>
      <w:r w:rsidR="006613DF" w:rsidRPr="006613DF">
        <w:rPr>
          <w:b/>
          <w:bCs/>
        </w:rPr>
        <w:t>not allowed</w:t>
      </w:r>
      <w:r w:rsidR="006613DF">
        <w:t xml:space="preserve"> during school hours at the MOCC facility.  </w:t>
      </w:r>
      <w:r w:rsidR="00750594">
        <w:t xml:space="preserve"> Renter </w:t>
      </w:r>
      <w:r w:rsidR="00CA6318">
        <w:t>will</w:t>
      </w:r>
      <w:r w:rsidR="00750594">
        <w:t xml:space="preserve"> comply with all liquor laws and regulations.</w:t>
      </w:r>
      <w:r w:rsidR="00377A90">
        <w:t xml:space="preserve">  </w:t>
      </w:r>
    </w:p>
    <w:p w14:paraId="7AB93379" w14:textId="2DF8AB8F" w:rsidR="00750594" w:rsidRDefault="00750594" w:rsidP="00131317">
      <w:pPr>
        <w:tabs>
          <w:tab w:val="left" w:pos="2115"/>
        </w:tabs>
        <w:spacing w:after="0" w:line="240" w:lineRule="auto"/>
      </w:pPr>
    </w:p>
    <w:p w14:paraId="37DA5781" w14:textId="0B4F5802" w:rsidR="00750594" w:rsidRDefault="00E05E92" w:rsidP="00131317">
      <w:pPr>
        <w:tabs>
          <w:tab w:val="left" w:pos="2115"/>
        </w:tabs>
        <w:spacing w:after="0" w:line="240" w:lineRule="auto"/>
      </w:pPr>
      <w:r w:rsidRPr="00966793">
        <w:rPr>
          <w:b/>
        </w:rPr>
        <w:t>Smoking/Drug Free</w:t>
      </w:r>
      <w:r>
        <w:t xml:space="preserve">: Smoking or use of any tobacco product is not </w:t>
      </w:r>
      <w:r w:rsidR="00CA6318">
        <w:t>permitted</w:t>
      </w:r>
      <w:r>
        <w:t xml:space="preserve"> inside the MOCC building or in any entrance, exits or other areas </w:t>
      </w:r>
      <w:r w:rsidR="00F103D2">
        <w:t xml:space="preserve">immediately adjacent to the MOCC.  A </w:t>
      </w:r>
      <w:r w:rsidR="001C4D21">
        <w:t>designated</w:t>
      </w:r>
      <w:r w:rsidR="00F103D2">
        <w:t xml:space="preserve"> outside smoking area is located </w:t>
      </w:r>
      <w:r w:rsidR="009E536B">
        <w:t>at</w:t>
      </w:r>
      <w:r w:rsidR="00F103D2">
        <w:t xml:space="preserve"> the rear of the building</w:t>
      </w:r>
      <w:r w:rsidR="001C4D21">
        <w:t xml:space="preserve">.  The use or possession of any illegal drugs or substances is strictly prohibited. </w:t>
      </w:r>
    </w:p>
    <w:p w14:paraId="1C01AD13" w14:textId="075975A4" w:rsidR="001C4D21" w:rsidRDefault="001C4D21" w:rsidP="00131317">
      <w:pPr>
        <w:tabs>
          <w:tab w:val="left" w:pos="2115"/>
        </w:tabs>
        <w:spacing w:after="0" w:line="240" w:lineRule="auto"/>
      </w:pPr>
    </w:p>
    <w:p w14:paraId="0E02CFDA" w14:textId="266C2464" w:rsidR="001C4D21" w:rsidRDefault="001C4D21" w:rsidP="00131317">
      <w:pPr>
        <w:tabs>
          <w:tab w:val="left" w:pos="2115"/>
        </w:tabs>
        <w:spacing w:after="0" w:line="240" w:lineRule="auto"/>
      </w:pPr>
      <w:r w:rsidRPr="00966793">
        <w:rPr>
          <w:b/>
        </w:rPr>
        <w:t>Firearms and Weapons:</w:t>
      </w:r>
      <w:r>
        <w:t xml:space="preserve"> </w:t>
      </w:r>
      <w:r w:rsidR="0014568F">
        <w:t>Possession</w:t>
      </w:r>
      <w:r>
        <w:t xml:space="preserve"> of any </w:t>
      </w:r>
      <w:proofErr w:type="gramStart"/>
      <w:r>
        <w:t>firearms ,</w:t>
      </w:r>
      <w:proofErr w:type="gramEnd"/>
      <w:r>
        <w:t xml:space="preserve"> </w:t>
      </w:r>
      <w:r w:rsidR="00975496">
        <w:t xml:space="preserve">weapons or </w:t>
      </w:r>
      <w:r w:rsidR="0014568F">
        <w:t>ordinance</w:t>
      </w:r>
      <w:r w:rsidR="00975496">
        <w:t xml:space="preserve"> is prohibited on MOCC premises unless the person is a law enforcement office authorized to carry weapons at the time of the event, a</w:t>
      </w:r>
      <w:r w:rsidR="0014568F">
        <w:t xml:space="preserve"> </w:t>
      </w:r>
      <w:r w:rsidR="00975496">
        <w:t>security office obtained by MOCC or a pe</w:t>
      </w:r>
      <w:r w:rsidR="004A350E">
        <w:t>r</w:t>
      </w:r>
      <w:r w:rsidR="00975496">
        <w:t xml:space="preserve">son who has written authorization </w:t>
      </w:r>
      <w:r w:rsidR="000F4237">
        <w:t xml:space="preserve">from the Board to possess a firearm, weapon or </w:t>
      </w:r>
      <w:r w:rsidR="004A350E">
        <w:t>ordinance</w:t>
      </w:r>
      <w:r w:rsidR="000F4237">
        <w:t xml:space="preserve"> on the MOCC </w:t>
      </w:r>
      <w:r w:rsidR="004A350E">
        <w:t>premises</w:t>
      </w:r>
      <w:r w:rsidR="000F4237">
        <w:t xml:space="preserve"> during the event.  The provision applies to all person</w:t>
      </w:r>
      <w:r w:rsidR="00BC4959">
        <w:t>s</w:t>
      </w:r>
      <w:r w:rsidR="000F4237">
        <w:t xml:space="preserve">, including </w:t>
      </w:r>
      <w:r w:rsidR="0014568F">
        <w:t xml:space="preserve">those who hold a </w:t>
      </w:r>
      <w:r w:rsidR="004A350E">
        <w:t>concealed</w:t>
      </w:r>
      <w:r w:rsidR="0014568F">
        <w:t xml:space="preserve"> carry </w:t>
      </w:r>
      <w:r w:rsidR="004A350E">
        <w:t>permit</w:t>
      </w:r>
      <w:r w:rsidR="0014568F">
        <w:t>.</w:t>
      </w:r>
    </w:p>
    <w:p w14:paraId="334598E9" w14:textId="1007F0DF" w:rsidR="00B41970" w:rsidRDefault="00B41970" w:rsidP="00131317">
      <w:pPr>
        <w:tabs>
          <w:tab w:val="left" w:pos="2115"/>
        </w:tabs>
        <w:spacing w:after="0" w:line="240" w:lineRule="auto"/>
      </w:pPr>
    </w:p>
    <w:p w14:paraId="1BB066C4" w14:textId="4EC25F9E" w:rsidR="00B41970" w:rsidRDefault="00B41970" w:rsidP="00131317">
      <w:pPr>
        <w:tabs>
          <w:tab w:val="left" w:pos="2115"/>
        </w:tabs>
        <w:spacing w:after="0" w:line="240" w:lineRule="auto"/>
      </w:pPr>
      <w:r w:rsidRPr="00966793">
        <w:rPr>
          <w:b/>
        </w:rPr>
        <w:t>Indemnification:</w:t>
      </w:r>
      <w:r>
        <w:t xml:space="preserve">   Renter agrees to </w:t>
      </w:r>
      <w:r w:rsidR="00493871">
        <w:t>indemnify</w:t>
      </w:r>
      <w:r>
        <w:t>, defend, and hold the Board and it</w:t>
      </w:r>
      <w:r w:rsidR="00703620">
        <w:t>s</w:t>
      </w:r>
      <w:r>
        <w:t xml:space="preserve"> employees harmless for all cost and expens</w:t>
      </w:r>
      <w:r w:rsidR="00493871">
        <w:t>es</w:t>
      </w:r>
      <w:r>
        <w:t xml:space="preserve"> resulting from any claims, suits, or liabilities of any kind, </w:t>
      </w:r>
      <w:r w:rsidR="00493871">
        <w:t>including</w:t>
      </w:r>
      <w:r>
        <w:t xml:space="preserve"> attorney fees</w:t>
      </w:r>
      <w:r w:rsidR="00523A44">
        <w:t xml:space="preserve">, arising out of or purporting to arise out </w:t>
      </w:r>
      <w:r w:rsidR="00493871">
        <w:t>of</w:t>
      </w:r>
      <w:r w:rsidR="00523A44">
        <w:t xml:space="preserve"> the conduct, activity, or any </w:t>
      </w:r>
      <w:r w:rsidR="00493871">
        <w:t>ot</w:t>
      </w:r>
      <w:r w:rsidR="00523A44">
        <w:t xml:space="preserve">her transaction </w:t>
      </w:r>
      <w:r w:rsidR="00493871">
        <w:t>involving</w:t>
      </w:r>
      <w:r w:rsidR="00523A44">
        <w:t xml:space="preserve"> Renter, its guests, invitees or any other person on the MOCC premises </w:t>
      </w:r>
      <w:r w:rsidR="00703620">
        <w:t xml:space="preserve">as a result of the renter’s event </w:t>
      </w:r>
      <w:r w:rsidR="004A2124" w:rsidRPr="00BB141F">
        <w:rPr>
          <w:rFonts w:eastAsia="Times New Roman"/>
        </w:rPr>
        <w:t>“but only to the extent any such claim, suit, or liability is not caused by or arises out of MOCC’s acts or omissions”</w:t>
      </w:r>
      <w:r w:rsidR="00703620">
        <w:rPr>
          <w:rFonts w:eastAsia="Times New Roman"/>
        </w:rPr>
        <w:t xml:space="preserve"> </w:t>
      </w:r>
      <w:r w:rsidR="00703620">
        <w:t>this</w:t>
      </w:r>
      <w:r w:rsidR="00523A44" w:rsidRPr="00BB141F">
        <w:t xml:space="preserve"> provision of the Rental </w:t>
      </w:r>
      <w:r w:rsidR="00982AF4">
        <w:t>A</w:t>
      </w:r>
      <w:r w:rsidR="00523A44" w:rsidRPr="00BB141F">
        <w:t>greement shall survive Renter</w:t>
      </w:r>
      <w:r w:rsidR="00523A44">
        <w:t xml:space="preserve">’s </w:t>
      </w:r>
      <w:r w:rsidR="00493871">
        <w:t xml:space="preserve">scheduled departure date from the MOCC.  In no event shall the maximum liability of the Renter under this indemnification provision </w:t>
      </w:r>
      <w:proofErr w:type="gramStart"/>
      <w:r w:rsidR="00493871">
        <w:t>exceed</w:t>
      </w:r>
      <w:r w:rsidR="0019092D">
        <w:t>s</w:t>
      </w:r>
      <w:proofErr w:type="gramEnd"/>
      <w:r w:rsidR="0019092D">
        <w:t xml:space="preserve"> $1 million.</w:t>
      </w:r>
    </w:p>
    <w:p w14:paraId="6ABE7D2E" w14:textId="28D534BD" w:rsidR="00493871" w:rsidRDefault="00493871" w:rsidP="00131317">
      <w:pPr>
        <w:tabs>
          <w:tab w:val="left" w:pos="2115"/>
        </w:tabs>
        <w:spacing w:after="0" w:line="240" w:lineRule="auto"/>
      </w:pPr>
    </w:p>
    <w:p w14:paraId="16550723" w14:textId="1B0E67CE" w:rsidR="00493871" w:rsidRDefault="0019092D" w:rsidP="00131317">
      <w:pPr>
        <w:tabs>
          <w:tab w:val="left" w:pos="2115"/>
        </w:tabs>
        <w:spacing w:after="0" w:line="240" w:lineRule="auto"/>
      </w:pPr>
      <w:r w:rsidRPr="00966793">
        <w:rPr>
          <w:b/>
        </w:rPr>
        <w:t>Decorations:</w:t>
      </w:r>
      <w:r>
        <w:t xml:space="preserve">  Candles</w:t>
      </w:r>
      <w:r w:rsidR="006613DF">
        <w:t xml:space="preserve"> and no type of open flame</w:t>
      </w:r>
      <w:r>
        <w:t xml:space="preserve"> may </w:t>
      </w:r>
      <w:r w:rsidR="00084397">
        <w:t xml:space="preserve">be used at the MOCC.  Only flameless candles are to be used for decorations.  </w:t>
      </w:r>
      <w:r w:rsidR="0076079D">
        <w:t xml:space="preserve">Glitter, confetti, </w:t>
      </w:r>
      <w:proofErr w:type="gramStart"/>
      <w:r w:rsidR="0076079D">
        <w:t>sand</w:t>
      </w:r>
      <w:proofErr w:type="gramEnd"/>
      <w:r w:rsidR="0076079D">
        <w:t xml:space="preserve"> or any substance that causes litter or debris inside of the facility or on the grounds </w:t>
      </w:r>
      <w:r w:rsidR="000A6AAA">
        <w:t>are</w:t>
      </w:r>
      <w:r w:rsidR="0076079D">
        <w:t xml:space="preserve"> prohibited. </w:t>
      </w:r>
      <w:r w:rsidR="000A6AAA">
        <w:t xml:space="preserve">The use of sparklers, </w:t>
      </w:r>
      <w:proofErr w:type="gramStart"/>
      <w:r w:rsidR="000A6AAA">
        <w:t>fireworks</w:t>
      </w:r>
      <w:proofErr w:type="gramEnd"/>
      <w:r w:rsidR="000A6AAA">
        <w:t xml:space="preserve"> or pyrotechnics inside or outside the MOCC premises is strictly </w:t>
      </w:r>
      <w:r w:rsidR="0035661C">
        <w:t>prohibited</w:t>
      </w:r>
      <w:r w:rsidR="000A6AAA">
        <w:t xml:space="preserve">.  Pins, tacks, </w:t>
      </w:r>
      <w:proofErr w:type="gramStart"/>
      <w:r w:rsidR="000A6AAA">
        <w:t>nails</w:t>
      </w:r>
      <w:proofErr w:type="gramEnd"/>
      <w:r w:rsidR="000A6AAA">
        <w:t xml:space="preserve"> or other puncturing devices are prohibited</w:t>
      </w:r>
      <w:r w:rsidR="0021160D">
        <w:t>.  The use of any adhesive must be approved by the MOCC Administration</w:t>
      </w:r>
      <w:r w:rsidR="00E43FA9">
        <w:t>.</w:t>
      </w:r>
      <w:r w:rsidR="00E9781E">
        <w:t xml:space="preserve">  </w:t>
      </w:r>
      <w:r w:rsidR="00E43FA9">
        <w:t>T</w:t>
      </w:r>
      <w:r w:rsidR="00E9781E">
        <w:t xml:space="preserve">ape and glue are not </w:t>
      </w:r>
      <w:r w:rsidR="00465DAB">
        <w:t>permitted</w:t>
      </w:r>
      <w:r w:rsidR="00E9781E">
        <w:t xml:space="preserve"> on any surface. Examples</w:t>
      </w:r>
      <w:r w:rsidR="0035661C">
        <w:t xml:space="preserve"> of approved items </w:t>
      </w:r>
      <w:proofErr w:type="gramStart"/>
      <w:r w:rsidR="00703620">
        <w:t>are:</w:t>
      </w:r>
      <w:proofErr w:type="gramEnd"/>
      <w:r w:rsidR="0035661C">
        <w:t xml:space="preserve"> </w:t>
      </w:r>
      <w:r w:rsidR="00703620">
        <w:t xml:space="preserve"> </w:t>
      </w:r>
      <w:r w:rsidR="0035661C">
        <w:t xml:space="preserve">3M </w:t>
      </w:r>
      <w:r w:rsidR="00465DAB">
        <w:t>Post it</w:t>
      </w:r>
      <w:r w:rsidR="00FF3FA0">
        <w:t>s</w:t>
      </w:r>
      <w:r w:rsidR="0035661C">
        <w:t>, poster putty and painters’ tape.</w:t>
      </w:r>
    </w:p>
    <w:p w14:paraId="40BEA63C" w14:textId="6CFC1AB2" w:rsidR="001E4ADE" w:rsidRDefault="001E4ADE" w:rsidP="00131317">
      <w:pPr>
        <w:tabs>
          <w:tab w:val="left" w:pos="2115"/>
        </w:tabs>
        <w:spacing w:after="0" w:line="240" w:lineRule="auto"/>
      </w:pPr>
    </w:p>
    <w:p w14:paraId="1E9902C5" w14:textId="05A8FDC8" w:rsidR="001E4ADE" w:rsidRDefault="001E4ADE" w:rsidP="00131317">
      <w:pPr>
        <w:tabs>
          <w:tab w:val="left" w:pos="2115"/>
        </w:tabs>
        <w:spacing w:after="0" w:line="240" w:lineRule="auto"/>
      </w:pPr>
      <w:r w:rsidRPr="00966793">
        <w:rPr>
          <w:b/>
        </w:rPr>
        <w:t>Damages:</w:t>
      </w:r>
      <w:r>
        <w:t xml:space="preserve"> Renter shall be responsible for any </w:t>
      </w:r>
      <w:proofErr w:type="gramStart"/>
      <w:r>
        <w:t>damages</w:t>
      </w:r>
      <w:proofErr w:type="gramEnd"/>
      <w:r>
        <w:t xml:space="preserve"> to the MOCC facility or equipment (normal wear</w:t>
      </w:r>
      <w:r w:rsidR="00F64864">
        <w:t xml:space="preserve"> and tear excluded) caused by Renter, Renter’s guest, Renter’s service providers or any individual connected to Renter’s event.  In case carpet tile is damaged during your event, a $</w:t>
      </w:r>
      <w:r w:rsidR="006613DF">
        <w:t>50</w:t>
      </w:r>
      <w:r w:rsidR="00F64864">
        <w:t>.00</w:t>
      </w:r>
      <w:r w:rsidR="00F73CB8">
        <w:t xml:space="preserve"> per </w:t>
      </w:r>
      <w:r w:rsidR="00530DAF">
        <w:t>tile fee</w:t>
      </w:r>
      <w:r w:rsidR="00F73CB8">
        <w:t xml:space="preserve"> will be charged.  Examples</w:t>
      </w:r>
      <w:r w:rsidR="00530DAF">
        <w:t xml:space="preserve"> would be colored beverages spilled during an event, or food spillage.  This is above the normal wear and tear. </w:t>
      </w:r>
      <w:r w:rsidR="00F73CB8">
        <w:t xml:space="preserve">   </w:t>
      </w:r>
      <w:proofErr w:type="gramStart"/>
      <w:r w:rsidR="00703620">
        <w:t>Board</w:t>
      </w:r>
      <w:proofErr w:type="gramEnd"/>
      <w:r w:rsidR="00703620">
        <w:t xml:space="preserve"> Administration reserves the right to require a Security/Damage deposit payable at the time of booking.  (The administration has the right to waive this deposit)</w:t>
      </w:r>
    </w:p>
    <w:p w14:paraId="6C5E0CDA" w14:textId="6F200094" w:rsidR="00081E5A" w:rsidRDefault="00081E5A" w:rsidP="00131317">
      <w:pPr>
        <w:tabs>
          <w:tab w:val="left" w:pos="2115"/>
        </w:tabs>
        <w:spacing w:after="0" w:line="240" w:lineRule="auto"/>
      </w:pPr>
    </w:p>
    <w:p w14:paraId="6120D5B5" w14:textId="6D231D5A" w:rsidR="00131317" w:rsidRDefault="00081E5A" w:rsidP="00214BF9">
      <w:pPr>
        <w:tabs>
          <w:tab w:val="left" w:pos="2115"/>
        </w:tabs>
        <w:spacing w:after="0" w:line="240" w:lineRule="auto"/>
      </w:pPr>
      <w:r w:rsidRPr="00966793">
        <w:rPr>
          <w:b/>
        </w:rPr>
        <w:t>Facility Access:</w:t>
      </w:r>
      <w:r>
        <w:t xml:space="preserve">  The event hours shall </w:t>
      </w:r>
      <w:r w:rsidR="00FF3FA0">
        <w:t>i</w:t>
      </w:r>
      <w:r>
        <w:t xml:space="preserve">nclude time needed by </w:t>
      </w:r>
      <w:proofErr w:type="gramStart"/>
      <w:r>
        <w:t>Renter</w:t>
      </w:r>
      <w:proofErr w:type="gramEnd"/>
      <w:r>
        <w:t xml:space="preserve"> to setup and clean up the event space.  Areas of the MOCC o</w:t>
      </w:r>
      <w:r w:rsidR="007B6B10">
        <w:t>t</w:t>
      </w:r>
      <w:r>
        <w:t>her than those designated for Renter’s use are off limits.  All decorations</w:t>
      </w:r>
      <w:r w:rsidR="00EE5ABB">
        <w:t>, equipment and other materials shall be removed from the event space by the end of the event hours unless previous arrangements have been made with the MOCC Administr</w:t>
      </w:r>
      <w:r w:rsidR="007B6B10">
        <w:t>at</w:t>
      </w:r>
      <w:r w:rsidR="00FF3FA0">
        <w:t>ion</w:t>
      </w:r>
      <w:r w:rsidR="007B6B10">
        <w:t>.</w:t>
      </w:r>
      <w:r w:rsidR="00703620">
        <w:t xml:space="preserve">  </w:t>
      </w:r>
    </w:p>
    <w:p w14:paraId="6F256BAA" w14:textId="77777777" w:rsidR="00590AB0" w:rsidRPr="006D52CF" w:rsidRDefault="00590AB0" w:rsidP="006D52CF">
      <w:pPr>
        <w:tabs>
          <w:tab w:val="left" w:pos="2115"/>
        </w:tabs>
      </w:pPr>
    </w:p>
    <w:sectPr w:rsidR="00590AB0" w:rsidRPr="006D52CF" w:rsidSect="00214BF9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8F15" w14:textId="77777777" w:rsidR="002E68B6" w:rsidRDefault="002E68B6" w:rsidP="00DE7558">
      <w:pPr>
        <w:spacing w:after="0" w:line="240" w:lineRule="auto"/>
      </w:pPr>
      <w:r>
        <w:separator/>
      </w:r>
    </w:p>
  </w:endnote>
  <w:endnote w:type="continuationSeparator" w:id="0">
    <w:p w14:paraId="6401F794" w14:textId="77777777" w:rsidR="002E68B6" w:rsidRDefault="002E68B6" w:rsidP="00DE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96C5" w14:textId="77777777" w:rsidR="00214BF9" w:rsidRDefault="00214BF9" w:rsidP="00214BF9">
    <w:pPr>
      <w:pStyle w:val="Header"/>
    </w:pPr>
    <w:r>
      <w:t>MOCC Agreement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19FC133A" w14:textId="77777777" w:rsidR="003A70D6" w:rsidRDefault="003A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3C13" w14:textId="77777777" w:rsidR="002E68B6" w:rsidRDefault="002E68B6" w:rsidP="00DE7558">
      <w:pPr>
        <w:spacing w:after="0" w:line="240" w:lineRule="auto"/>
      </w:pPr>
      <w:r>
        <w:separator/>
      </w:r>
    </w:p>
  </w:footnote>
  <w:footnote w:type="continuationSeparator" w:id="0">
    <w:p w14:paraId="0B5AEFCC" w14:textId="77777777" w:rsidR="002E68B6" w:rsidRDefault="002E68B6" w:rsidP="00DE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1B47" w14:textId="3C117810" w:rsidR="00DE7558" w:rsidRPr="00214BF9" w:rsidRDefault="00DE7558" w:rsidP="00214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417"/>
    <w:multiLevelType w:val="hybridMultilevel"/>
    <w:tmpl w:val="FA703EE8"/>
    <w:lvl w:ilvl="0" w:tplc="92346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F50"/>
    <w:multiLevelType w:val="hybridMultilevel"/>
    <w:tmpl w:val="FD5A0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5804">
    <w:abstractNumId w:val="1"/>
  </w:num>
  <w:num w:numId="2" w16cid:durableId="1587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1D"/>
    <w:rsid w:val="00031E0E"/>
    <w:rsid w:val="000466EB"/>
    <w:rsid w:val="0005128D"/>
    <w:rsid w:val="00063D6E"/>
    <w:rsid w:val="00081E5A"/>
    <w:rsid w:val="00084397"/>
    <w:rsid w:val="000A6AAA"/>
    <w:rsid w:val="000F4237"/>
    <w:rsid w:val="00115468"/>
    <w:rsid w:val="00131317"/>
    <w:rsid w:val="001334D7"/>
    <w:rsid w:val="0014568F"/>
    <w:rsid w:val="00170371"/>
    <w:rsid w:val="0019092D"/>
    <w:rsid w:val="001A6DA2"/>
    <w:rsid w:val="001B7E68"/>
    <w:rsid w:val="001C4D21"/>
    <w:rsid w:val="001C798D"/>
    <w:rsid w:val="001E4ADE"/>
    <w:rsid w:val="001F4A6A"/>
    <w:rsid w:val="0021160D"/>
    <w:rsid w:val="00214BF9"/>
    <w:rsid w:val="00235BA8"/>
    <w:rsid w:val="002C4AAB"/>
    <w:rsid w:val="002E68B6"/>
    <w:rsid w:val="0035661C"/>
    <w:rsid w:val="00377A90"/>
    <w:rsid w:val="003A123D"/>
    <w:rsid w:val="003A4303"/>
    <w:rsid w:val="003A70D6"/>
    <w:rsid w:val="003C2251"/>
    <w:rsid w:val="003C6A78"/>
    <w:rsid w:val="003F3F26"/>
    <w:rsid w:val="00407514"/>
    <w:rsid w:val="00421ACE"/>
    <w:rsid w:val="00433265"/>
    <w:rsid w:val="00453916"/>
    <w:rsid w:val="00465DAB"/>
    <w:rsid w:val="00480B43"/>
    <w:rsid w:val="0048307A"/>
    <w:rsid w:val="00493871"/>
    <w:rsid w:val="004A2124"/>
    <w:rsid w:val="004A350E"/>
    <w:rsid w:val="004E47C0"/>
    <w:rsid w:val="00502D3D"/>
    <w:rsid w:val="005130B9"/>
    <w:rsid w:val="00516A5C"/>
    <w:rsid w:val="005172F9"/>
    <w:rsid w:val="00523A44"/>
    <w:rsid w:val="00530DAF"/>
    <w:rsid w:val="00546209"/>
    <w:rsid w:val="005469AA"/>
    <w:rsid w:val="00553933"/>
    <w:rsid w:val="0055764E"/>
    <w:rsid w:val="00561849"/>
    <w:rsid w:val="00590AB0"/>
    <w:rsid w:val="005E2545"/>
    <w:rsid w:val="005F723B"/>
    <w:rsid w:val="006220C4"/>
    <w:rsid w:val="006613DF"/>
    <w:rsid w:val="00664C16"/>
    <w:rsid w:val="0069447B"/>
    <w:rsid w:val="006A72A4"/>
    <w:rsid w:val="006B4F2C"/>
    <w:rsid w:val="006D52CF"/>
    <w:rsid w:val="006E1E83"/>
    <w:rsid w:val="00703620"/>
    <w:rsid w:val="00711A6B"/>
    <w:rsid w:val="00721CE7"/>
    <w:rsid w:val="00723A25"/>
    <w:rsid w:val="0074421D"/>
    <w:rsid w:val="00750594"/>
    <w:rsid w:val="00752C0C"/>
    <w:rsid w:val="0076079D"/>
    <w:rsid w:val="00780BFE"/>
    <w:rsid w:val="007A1CF9"/>
    <w:rsid w:val="007A3DE2"/>
    <w:rsid w:val="007A77EB"/>
    <w:rsid w:val="007B6B10"/>
    <w:rsid w:val="007F3015"/>
    <w:rsid w:val="00821241"/>
    <w:rsid w:val="00826235"/>
    <w:rsid w:val="008643DF"/>
    <w:rsid w:val="0088403E"/>
    <w:rsid w:val="008B68DD"/>
    <w:rsid w:val="008C109B"/>
    <w:rsid w:val="008E7745"/>
    <w:rsid w:val="00900A8F"/>
    <w:rsid w:val="0090320B"/>
    <w:rsid w:val="00903FFE"/>
    <w:rsid w:val="00966793"/>
    <w:rsid w:val="00966F82"/>
    <w:rsid w:val="00975496"/>
    <w:rsid w:val="009802B8"/>
    <w:rsid w:val="00982AF4"/>
    <w:rsid w:val="009B53DF"/>
    <w:rsid w:val="009B737D"/>
    <w:rsid w:val="009C140A"/>
    <w:rsid w:val="009D78DF"/>
    <w:rsid w:val="009E536B"/>
    <w:rsid w:val="009F21E5"/>
    <w:rsid w:val="009F7D03"/>
    <w:rsid w:val="00A47D10"/>
    <w:rsid w:val="00A622A8"/>
    <w:rsid w:val="00A67762"/>
    <w:rsid w:val="00A94286"/>
    <w:rsid w:val="00AD4999"/>
    <w:rsid w:val="00B16708"/>
    <w:rsid w:val="00B24748"/>
    <w:rsid w:val="00B308CD"/>
    <w:rsid w:val="00B30DD3"/>
    <w:rsid w:val="00B41970"/>
    <w:rsid w:val="00B55872"/>
    <w:rsid w:val="00B83D6B"/>
    <w:rsid w:val="00BB141F"/>
    <w:rsid w:val="00BB5A67"/>
    <w:rsid w:val="00BB75DF"/>
    <w:rsid w:val="00BC2CC1"/>
    <w:rsid w:val="00BC4959"/>
    <w:rsid w:val="00BC73D6"/>
    <w:rsid w:val="00BE67CD"/>
    <w:rsid w:val="00BF3772"/>
    <w:rsid w:val="00C03508"/>
    <w:rsid w:val="00C45CF8"/>
    <w:rsid w:val="00C806CB"/>
    <w:rsid w:val="00C93385"/>
    <w:rsid w:val="00C9771C"/>
    <w:rsid w:val="00CA6318"/>
    <w:rsid w:val="00CD36F7"/>
    <w:rsid w:val="00CD4CBE"/>
    <w:rsid w:val="00D6031D"/>
    <w:rsid w:val="00D70734"/>
    <w:rsid w:val="00D81168"/>
    <w:rsid w:val="00DA5AEC"/>
    <w:rsid w:val="00DB31AD"/>
    <w:rsid w:val="00DD08B9"/>
    <w:rsid w:val="00DE7558"/>
    <w:rsid w:val="00E03865"/>
    <w:rsid w:val="00E059ED"/>
    <w:rsid w:val="00E05E92"/>
    <w:rsid w:val="00E43FA9"/>
    <w:rsid w:val="00E6379B"/>
    <w:rsid w:val="00E9781E"/>
    <w:rsid w:val="00EB6683"/>
    <w:rsid w:val="00EC0692"/>
    <w:rsid w:val="00EE5ABB"/>
    <w:rsid w:val="00EF0EBD"/>
    <w:rsid w:val="00F000D7"/>
    <w:rsid w:val="00F103D2"/>
    <w:rsid w:val="00F20986"/>
    <w:rsid w:val="00F47E56"/>
    <w:rsid w:val="00F5289B"/>
    <w:rsid w:val="00F64864"/>
    <w:rsid w:val="00F73CB8"/>
    <w:rsid w:val="00FF3FA0"/>
    <w:rsid w:val="109E8A39"/>
    <w:rsid w:val="34923E49"/>
    <w:rsid w:val="362E0EAA"/>
    <w:rsid w:val="459C2506"/>
    <w:rsid w:val="459F10FD"/>
    <w:rsid w:val="49AE2D8D"/>
    <w:rsid w:val="4A06098C"/>
    <w:rsid w:val="543F984A"/>
    <w:rsid w:val="578D6C11"/>
    <w:rsid w:val="60E3C0A0"/>
    <w:rsid w:val="659D2117"/>
    <w:rsid w:val="690FC192"/>
    <w:rsid w:val="69849132"/>
    <w:rsid w:val="73C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F1329"/>
  <w15:chartTrackingRefBased/>
  <w15:docId w15:val="{A63DD608-8110-4932-8CCB-F0092B43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1D"/>
    <w:rPr>
      <w:color w:val="808080"/>
    </w:rPr>
  </w:style>
  <w:style w:type="paragraph" w:styleId="ListParagraph">
    <w:name w:val="List Paragraph"/>
    <w:basedOn w:val="Normal"/>
    <w:uiPriority w:val="34"/>
    <w:qFormat/>
    <w:rsid w:val="0071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58"/>
  </w:style>
  <w:style w:type="paragraph" w:styleId="Footer">
    <w:name w:val="footer"/>
    <w:basedOn w:val="Normal"/>
    <w:link w:val="FooterChar"/>
    <w:uiPriority w:val="99"/>
    <w:unhideWhenUsed/>
    <w:rsid w:val="00DE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58"/>
  </w:style>
  <w:style w:type="table" w:styleId="TableGrid">
    <w:name w:val="Table Grid"/>
    <w:basedOn w:val="TableNormal"/>
    <w:uiPriority w:val="39"/>
    <w:rsid w:val="0086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24A4EB79844C19661F38979A8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AB44-739C-4A38-A970-67FA04B9E3E3}"/>
      </w:docPartPr>
      <w:docPartBody>
        <w:p w:rsidR="00724473" w:rsidRDefault="006E1E83" w:rsidP="006E1E83">
          <w:pPr>
            <w:pStyle w:val="2F224A4EB79844C19661F38979A8B8AB"/>
          </w:pPr>
          <w:r>
            <w:rPr>
              <w:rStyle w:val="PlaceholderText"/>
            </w:rPr>
            <w:t>Renter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5785-7B09-4B5A-91BD-DF2B4A3F2779}"/>
      </w:docPartPr>
      <w:docPartBody>
        <w:p w:rsidR="00000000" w:rsidRDefault="009A73AF">
          <w:r w:rsidRPr="000B58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C334-F3D1-4DC3-82EF-1F28E188EC33}"/>
      </w:docPartPr>
      <w:docPartBody>
        <w:p w:rsidR="00000000" w:rsidRDefault="009A73AF">
          <w:r w:rsidRPr="000B58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3"/>
    <w:rsid w:val="00131A23"/>
    <w:rsid w:val="0015043B"/>
    <w:rsid w:val="00394A11"/>
    <w:rsid w:val="004304E2"/>
    <w:rsid w:val="00690713"/>
    <w:rsid w:val="006A2278"/>
    <w:rsid w:val="006E1E83"/>
    <w:rsid w:val="00724473"/>
    <w:rsid w:val="00836FA9"/>
    <w:rsid w:val="00870B0F"/>
    <w:rsid w:val="008A32B1"/>
    <w:rsid w:val="00934F3E"/>
    <w:rsid w:val="009A73AF"/>
    <w:rsid w:val="00A03564"/>
    <w:rsid w:val="00B026AB"/>
    <w:rsid w:val="00D45749"/>
    <w:rsid w:val="00DF70C0"/>
    <w:rsid w:val="00E304E3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3AF"/>
    <w:rPr>
      <w:color w:val="808080"/>
    </w:rPr>
  </w:style>
  <w:style w:type="paragraph" w:customStyle="1" w:styleId="2F224A4EB79844C19661F38979A8B8AB">
    <w:name w:val="2F224A4EB79844C19661F38979A8B8AB"/>
    <w:rsid w:val="006E1E83"/>
    <w:rPr>
      <w:rFonts w:eastAsiaTheme="minorHAnsi"/>
    </w:rPr>
  </w:style>
  <w:style w:type="paragraph" w:customStyle="1" w:styleId="D74D752F29F94803894334F35AF3844B3">
    <w:name w:val="D74D752F29F94803894334F35AF3844B3"/>
    <w:rsid w:val="006E1E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633EA3EB06F4590B1CFD781A71A35" ma:contentTypeVersion="24" ma:contentTypeDescription="Create a new document." ma:contentTypeScope="" ma:versionID="92fa34aab69dde39c786f1dce0509fb3">
  <xsd:schema xmlns:xsd="http://www.w3.org/2001/XMLSchema" xmlns:xs="http://www.w3.org/2001/XMLSchema" xmlns:p="http://schemas.microsoft.com/office/2006/metadata/properties" xmlns:ns3="e789afe0-6d19-48af-a67f-2cbc34e091d7" xmlns:ns4="8ab16231-ad14-4c0d-b677-b22edebade66" targetNamespace="http://schemas.microsoft.com/office/2006/metadata/properties" ma:root="true" ma:fieldsID="2b2f7fdd6ddf2a233b8c3df3203004c0" ns3:_="" ns4:_="">
    <xsd:import namespace="e789afe0-6d19-48af-a67f-2cbc34e091d7"/>
    <xsd:import namespace="8ab16231-ad14-4c0d-b677-b22edebade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afe0-6d19-48af-a67f-2cbc34e091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16231-ad14-4c0d-b677-b22edebade6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ab16231-ad14-4c0d-b677-b22edebade66" xsi:nil="true"/>
    <Teachers xmlns="8ab16231-ad14-4c0d-b677-b22edebade66">
      <UserInfo>
        <DisplayName/>
        <AccountId xsi:nil="true"/>
        <AccountType/>
      </UserInfo>
    </Teachers>
    <DefaultSectionNames xmlns="8ab16231-ad14-4c0d-b677-b22edebade66" xsi:nil="true"/>
    <Owner xmlns="8ab16231-ad14-4c0d-b677-b22edebade66">
      <UserInfo>
        <DisplayName/>
        <AccountId xsi:nil="true"/>
        <AccountType/>
      </UserInfo>
    </Owner>
    <AppVersion xmlns="8ab16231-ad14-4c0d-b677-b22edebade66" xsi:nil="true"/>
    <NotebookType xmlns="8ab16231-ad14-4c0d-b677-b22edebade66" xsi:nil="true"/>
    <FolderType xmlns="8ab16231-ad14-4c0d-b677-b22edebade66" xsi:nil="true"/>
    <Students xmlns="8ab16231-ad14-4c0d-b677-b22edebade66">
      <UserInfo>
        <DisplayName/>
        <AccountId xsi:nil="true"/>
        <AccountType/>
      </UserInfo>
    </Students>
    <Student_Groups xmlns="8ab16231-ad14-4c0d-b677-b22edebade66">
      <UserInfo>
        <DisplayName/>
        <AccountId xsi:nil="true"/>
        <AccountType/>
      </UserInfo>
    </Student_Groups>
    <Invited_Students xmlns="8ab16231-ad14-4c0d-b677-b22edebade66" xsi:nil="true"/>
    <Self_Registration_Enabled xmlns="8ab16231-ad14-4c0d-b677-b22edebade66" xsi:nil="true"/>
  </documentManagement>
</p:properties>
</file>

<file path=customXml/itemProps1.xml><?xml version="1.0" encoding="utf-8"?>
<ds:datastoreItem xmlns:ds="http://schemas.openxmlformats.org/officeDocument/2006/customXml" ds:itemID="{AB42A029-9752-446A-A849-2F697826D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AE3E6-AD39-42DA-A4B6-671781BD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afe0-6d19-48af-a67f-2cbc34e091d7"/>
    <ds:schemaRef ds:uri="8ab16231-ad14-4c0d-b677-b22edebad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C4EE6-C875-4A10-A647-96B419E98C81}">
  <ds:schemaRefs>
    <ds:schemaRef ds:uri="http://purl.org/dc/elements/1.1/"/>
    <ds:schemaRef ds:uri="http://schemas.microsoft.com/office/2006/metadata/properties"/>
    <ds:schemaRef ds:uri="http://purl.org/dc/terms/"/>
    <ds:schemaRef ds:uri="e789afe0-6d19-48af-a67f-2cbc34e0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ab16231-ad14-4c0d-b677-b22edebade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Bores</dc:creator>
  <cp:keywords/>
  <dc:description/>
  <cp:lastModifiedBy>Candy Bores</cp:lastModifiedBy>
  <cp:revision>2</cp:revision>
  <cp:lastPrinted>2023-06-12T14:05:00Z</cp:lastPrinted>
  <dcterms:created xsi:type="dcterms:W3CDTF">2023-06-12T14:07:00Z</dcterms:created>
  <dcterms:modified xsi:type="dcterms:W3CDTF">2023-06-12T14:07:00Z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0x01010045A633EA3EB06F4590B1CFD781A71A35</vt:lpwstr>
  </property>
</Properties>
</file>